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EDD" w:rsidRDefault="00343EDD" w:rsidP="00343EDD">
      <w:pPr>
        <w:pStyle w:val="a9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after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Аннотация к программе</w:t>
      </w:r>
    </w:p>
    <w:p w:rsidR="00343EDD" w:rsidRPr="00E13EF8" w:rsidRDefault="00343EDD" w:rsidP="00343EDD">
      <w:pPr>
        <w:pStyle w:val="a9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after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краткосрочного курса по выбору</w:t>
      </w:r>
    </w:p>
    <w:p w:rsidR="00343EDD" w:rsidRPr="00E13EF8" w:rsidRDefault="00343EDD" w:rsidP="00343EDD">
      <w:pPr>
        <w:pStyle w:val="a9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after="0"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«Подвижные игры</w:t>
      </w:r>
      <w:r w:rsidRPr="00E13EF8">
        <w:rPr>
          <w:b/>
          <w:bCs/>
          <w:color w:val="000000"/>
          <w:kern w:val="24"/>
          <w:sz w:val="28"/>
          <w:szCs w:val="28"/>
        </w:rPr>
        <w:t>»</w:t>
      </w:r>
    </w:p>
    <w:p w:rsidR="00343EDD" w:rsidRPr="00343EDD" w:rsidRDefault="00343EDD" w:rsidP="00343EDD">
      <w:pPr>
        <w:pStyle w:val="a9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after="0" w:line="360" w:lineRule="auto"/>
        <w:jc w:val="center"/>
        <w:rPr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>для учащихся 5-6 классов</w:t>
      </w:r>
    </w:p>
    <w:p w:rsidR="00514E0C" w:rsidRDefault="00A27F89">
      <w:pPr>
        <w:spacing w:before="280" w:after="28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Программа «Подвижные игры» имеет </w:t>
      </w:r>
      <w:r>
        <w:rPr>
          <w:rFonts w:ascii="Times New Roman" w:hAnsi="Times New Roman"/>
          <w:b/>
          <w:sz w:val="28"/>
          <w:szCs w:val="28"/>
        </w:rPr>
        <w:t xml:space="preserve">спортивно-оздоровительную направленность.  </w:t>
      </w:r>
      <w:r>
        <w:rPr>
          <w:rFonts w:ascii="Times New Roman" w:hAnsi="Times New Roman"/>
          <w:sz w:val="28"/>
          <w:szCs w:val="28"/>
        </w:rPr>
        <w:t>Данная программа реализуется в муниципальном общеобразовательном учреждении средней общеобразовательной школе №140 и служит для организации краткосрочных курсов по выбору для школьников 5-6 классов.</w:t>
      </w:r>
    </w:p>
    <w:p w:rsidR="00514E0C" w:rsidRDefault="00A27F89">
      <w:pPr>
        <w:spacing w:before="280" w:after="2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Актуальность программы</w:t>
      </w:r>
      <w:r>
        <w:rPr>
          <w:rFonts w:ascii="Times New Roman" w:hAnsi="Times New Roman"/>
          <w:sz w:val="28"/>
          <w:szCs w:val="28"/>
        </w:rPr>
        <w:t xml:space="preserve"> в том, что подвижные игры  являются  важнейшим  средством  развития физической активности младших школьников, одним  из самых любимых и полезных занятий детей данного  возраста. В  основе подвижных игр лежат физические упражнения, движения,  в ходе выполнения которых участники преодолевают ряд препятствий, стремятся достигнуть определённой, заранее поставленной цели. Благодаря большому разнообразию содержания  игровой деятельности, они всесторонне влияют на организм и личность, способствуя решению важнейших специальных задач физического воспитания. Программа актуальна в рамках реализации ФГОС.</w:t>
      </w:r>
    </w:p>
    <w:p w:rsidR="00514E0C" w:rsidRDefault="00A27F89">
      <w:pPr>
        <w:spacing w:before="280" w:after="2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Новизна данной программы</w:t>
      </w:r>
      <w:r>
        <w:rPr>
          <w:rFonts w:ascii="Times New Roman" w:hAnsi="Times New Roman"/>
          <w:sz w:val="28"/>
          <w:szCs w:val="28"/>
        </w:rPr>
        <w:t xml:space="preserve"> заключается в том, что она интегрирует в себе содержание, способствующее не только  физическому развитию ребенка, но и знания фольклора, способствующие  освоению культурного наследия русского народа. </w:t>
      </w:r>
    </w:p>
    <w:p w:rsidR="00514E0C" w:rsidRDefault="00A27F8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Подвижные игры являются лучшим средством активного отдыха после напряжённой умственной  работы. Игровая деятельность развивает и укрепляет основные группы мышц и тем самым способствует улучшению здоровья. Движения, входящие  в подвижные игры, по своему содержанию и форме очень просты, естественны, понятны и доступны восприятию и выполнению.</w:t>
      </w:r>
    </w:p>
    <w:p w:rsidR="00514E0C" w:rsidRDefault="00A27F8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играх </w:t>
      </w:r>
      <w:proofErr w:type="gramStart"/>
      <w:r>
        <w:rPr>
          <w:rFonts w:ascii="Times New Roman" w:hAnsi="Times New Roman"/>
          <w:sz w:val="28"/>
          <w:szCs w:val="28"/>
        </w:rPr>
        <w:t>занимающиеся</w:t>
      </w:r>
      <w:proofErr w:type="gramEnd"/>
      <w:r>
        <w:rPr>
          <w:rFonts w:ascii="Times New Roman" w:hAnsi="Times New Roman"/>
          <w:sz w:val="28"/>
          <w:szCs w:val="28"/>
        </w:rPr>
        <w:t xml:space="preserve"> упражняются в ходьбе, прыжках, метании и незаметно для самих себя овладевают навыком основных движений. Улучшается общая координация движений, развивается способность целенаправленно владеть своим телом в соответствии с задачей и правилами игры.</w:t>
      </w:r>
    </w:p>
    <w:p w:rsidR="00514E0C" w:rsidRDefault="00A27F8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Приобретённый двигательный опыт и хорошая общая физическая подготовка создают необходимые предпосылки для последующей спортивной деятельности.</w:t>
      </w:r>
    </w:p>
    <w:p w:rsidR="00514E0C" w:rsidRDefault="00A27F8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Ценность подвижных игр в том, что приобретённые умения, качества, навыки повторяются и совершенствуются в быстро изменяющихся условиях.</w:t>
      </w:r>
    </w:p>
    <w:p w:rsidR="00514E0C" w:rsidRDefault="00A27F8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Содержание игр обогащает представление и активизирует наблюдательность, мышление и внимание, развивает память, сообразительность и воображение.</w:t>
      </w:r>
    </w:p>
    <w:p w:rsidR="00514E0C" w:rsidRDefault="00A27F8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Игровая деятельность всегда связана с решением определённых задач, выполнением определённых обязанностей, преодолением разного рода трудностей и препятствий. Преодоление препятствий укрепляет силу воли, воспитывает выдержку, решительность, настойчивость в достижении цели, веру в свои силы.</w:t>
      </w:r>
    </w:p>
    <w:p w:rsidR="00514E0C" w:rsidRDefault="00A27F8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Цель</w:t>
      </w:r>
      <w:r>
        <w:rPr>
          <w:rFonts w:ascii="Times New Roman" w:hAnsi="Times New Roman"/>
          <w:bCs/>
          <w:iCs/>
          <w:sz w:val="28"/>
          <w:szCs w:val="28"/>
        </w:rPr>
        <w:t xml:space="preserve"> программы</w:t>
      </w:r>
      <w:r>
        <w:rPr>
          <w:rFonts w:ascii="Times New Roman" w:hAnsi="Times New Roman"/>
          <w:bCs/>
          <w:i/>
          <w:iCs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создание условий для физического развития детей, формирование личности ребёнка средствами подвижных  игр через включение их в совместную деятельность.</w:t>
      </w:r>
    </w:p>
    <w:p w:rsidR="00514E0C" w:rsidRDefault="00A27F8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 xml:space="preserve">, решаемые в рамках данной программы: </w:t>
      </w:r>
    </w:p>
    <w:p w:rsidR="00514E0C" w:rsidRDefault="00A27F89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активизировать двигательную активность младших школьников  во внеурочное время;</w:t>
      </w:r>
    </w:p>
    <w:p w:rsidR="00514E0C" w:rsidRDefault="00A27F89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познакомить детей с разнообразием  подвижных игр и возможностью использовать их при организации досуга;</w:t>
      </w:r>
    </w:p>
    <w:p w:rsidR="00514E0C" w:rsidRDefault="00A27F89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 умение самостоятельно выбирать, организовывать и проводить подходящую игру с учётом особенностей участников, условий и обстоятельств;</w:t>
      </w:r>
    </w:p>
    <w:p w:rsidR="00514E0C" w:rsidRDefault="00A27F89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условия для проявления чувства коллективизма;</w:t>
      </w:r>
    </w:p>
    <w:p w:rsidR="00514E0C" w:rsidRDefault="00A27F89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развивать: сообразительность, речь,  воображение,  коммуникативные умения, внимание, ловкость, сообразительность, инициативу, быстроту реакции, и так же эмоционально-чувственную сферу; </w:t>
      </w:r>
      <w:proofErr w:type="gramEnd"/>
    </w:p>
    <w:p w:rsidR="00514E0C" w:rsidRDefault="00A27F89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развивать умения ориентироваться в пространстве;        </w:t>
      </w:r>
    </w:p>
    <w:p w:rsidR="00514E0C" w:rsidRDefault="00A27F89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 жизненно важным  двигательным навыкам и умениям применению их в различных по сложности условиях;</w:t>
      </w:r>
    </w:p>
    <w:p w:rsidR="00514E0C" w:rsidRDefault="00A27F89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воспитывать культуру игрового общения, ценностного отношения к подвижным играм как наследию и к проявлению здорового образа жизни.</w:t>
      </w:r>
    </w:p>
    <w:p w:rsidR="00514E0C" w:rsidRDefault="00A27F8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концу учебного года учащиеся должны </w:t>
      </w:r>
    </w:p>
    <w:p w:rsidR="00514E0C" w:rsidRDefault="00A27F89">
      <w:pPr>
        <w:ind w:left="7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должны понимать:</w:t>
      </w:r>
    </w:p>
    <w:p w:rsidR="00514E0C" w:rsidRDefault="00A27F89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и значение занятий физическими упражнениями и играми для укрепления здоровья;</w:t>
      </w:r>
    </w:p>
    <w:p w:rsidR="00514E0C" w:rsidRDefault="00A27F89">
      <w:pPr>
        <w:ind w:left="7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должны знать:</w:t>
      </w:r>
    </w:p>
    <w:p w:rsidR="00514E0C" w:rsidRDefault="00A27F89">
      <w:pPr>
        <w:numPr>
          <w:ilvl w:val="0"/>
          <w:numId w:val="4"/>
        </w:numPr>
        <w:jc w:val="both"/>
      </w:pPr>
      <w:r>
        <w:rPr>
          <w:rFonts w:ascii="Times New Roman" w:hAnsi="Times New Roman"/>
          <w:sz w:val="28"/>
          <w:szCs w:val="28"/>
        </w:rPr>
        <w:t>разные виды подвижных игр;</w:t>
      </w:r>
      <w:r>
        <w:t xml:space="preserve"> </w:t>
      </w:r>
    </w:p>
    <w:p w:rsidR="00514E0C" w:rsidRDefault="00A27F89">
      <w:pPr>
        <w:ind w:left="7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должны уметь:</w:t>
      </w:r>
    </w:p>
    <w:p w:rsidR="00514E0C" w:rsidRDefault="00A27F89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упражнения в  игровой ситуации (равновесие, силовые упражнения, гибкость);</w:t>
      </w:r>
    </w:p>
    <w:p w:rsidR="00514E0C" w:rsidRDefault="00A27F89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проявить смекалку и находчивость, быстроту и хорошую координацию;</w:t>
      </w:r>
    </w:p>
    <w:p w:rsidR="00514E0C" w:rsidRDefault="00A27F89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владеть мячом, скакалкой, обручем и другим спортивным инвентарём; </w:t>
      </w:r>
    </w:p>
    <w:p w:rsidR="00514E0C" w:rsidRPr="00343EDD" w:rsidRDefault="00A27F89" w:rsidP="00343EDD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применять игровые навыки в жизненных ситуациях. </w:t>
      </w:r>
    </w:p>
    <w:p w:rsidR="00514E0C" w:rsidRDefault="00343ED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514E0C" w:rsidRDefault="00A27F89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Вводное занятие: подвижные игры в школе являются незаменимым средством  </w:t>
      </w:r>
      <w:proofErr w:type="gramStart"/>
      <w:r>
        <w:rPr>
          <w:rFonts w:ascii="Times New Roman" w:hAnsi="Times New Roman"/>
          <w:sz w:val="28"/>
          <w:szCs w:val="28"/>
        </w:rPr>
        <w:t>решения  комплекса  взаимосвязанных задач воспитания личности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школьников, развития его разнообразных двигательных способностей и совершенствования умений.</w:t>
      </w:r>
    </w:p>
    <w:p w:rsidR="00514E0C" w:rsidRDefault="00A27F89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Игры со скакалками: способствуют укреплению здоровья, улучшают внимание, выносливость, появляется чувство ритма, и дают свободу для физического, умственного, эстетического, нравственного развития детей.</w:t>
      </w:r>
    </w:p>
    <w:p w:rsidR="00514E0C" w:rsidRDefault="00A27F89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Игры с бегом: развивают умения детей действовать в изменяющихся условиях правильно, быстро, находчиво, а также ловкость и координацию движений.</w:t>
      </w:r>
    </w:p>
    <w:p w:rsidR="00514E0C" w:rsidRDefault="00A27F89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Игры с прыжками: прыжки укрепляют мышцы ног, брюшного пресса, содействуют развитию быстроты, ловкости, координации движений</w:t>
      </w:r>
    </w:p>
    <w:p w:rsidR="00514E0C" w:rsidRDefault="00A27F89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Игры с метанием, передачей и ловлей мяча: обучение метанию, ловле и передаче мяча, что позволяет развить ловкость, координацию движений, быстроту реакции, а также точность движений и глазомер.</w:t>
      </w:r>
    </w:p>
    <w:p w:rsidR="00514E0C" w:rsidRDefault="00A27F89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Игры для развития внимания: помогают нашим детям развивать очень важную способность - концентрацию внимания.</w:t>
      </w:r>
    </w:p>
    <w:p w:rsidR="00514E0C" w:rsidRDefault="00A27F89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Общеразвивающие игры: развивают память, внимание, наблюдательность, выдержку, воображение и фантазию детей, пополняют словарный запас.</w:t>
      </w:r>
    </w:p>
    <w:p w:rsidR="00514E0C" w:rsidRDefault="00A27F89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Сюжетные игры: развивают абстрактное, творческое мышление ребенка, учат его, как вести себя в тех или иных ситуациях. Различные сюжетные игры способствуют развитию речи</w:t>
      </w:r>
    </w:p>
    <w:p w:rsidR="00514E0C" w:rsidRDefault="00A27F89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Загадки, шарады, каламбуры: развивают сообразительность, умение сопоставлять, сравнивать предметы или явления и находить в них общее.</w:t>
      </w:r>
    </w:p>
    <w:p w:rsidR="00514E0C" w:rsidRDefault="00A27F89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Подведение итогов: выяснить, что нового узнали, чему научились, какие игры понравились больше всего.</w:t>
      </w:r>
    </w:p>
    <w:p w:rsidR="00514E0C" w:rsidRDefault="00514E0C">
      <w:pPr>
        <w:pStyle w:val="aa"/>
        <w:rPr>
          <w:rFonts w:ascii="Times New Roman" w:hAnsi="Times New Roman"/>
          <w:b/>
          <w:sz w:val="28"/>
          <w:szCs w:val="28"/>
        </w:rPr>
      </w:pPr>
    </w:p>
    <w:p w:rsidR="00514E0C" w:rsidRDefault="00514E0C">
      <w:pPr>
        <w:jc w:val="both"/>
      </w:pPr>
    </w:p>
    <w:p w:rsidR="00514E0C" w:rsidRDefault="00514E0C">
      <w:pPr>
        <w:jc w:val="both"/>
      </w:pPr>
    </w:p>
    <w:p w:rsidR="00514E0C" w:rsidRDefault="00514E0C">
      <w:pPr>
        <w:jc w:val="both"/>
      </w:pPr>
    </w:p>
    <w:p w:rsidR="00514E0C" w:rsidRDefault="00514E0C">
      <w:pPr>
        <w:jc w:val="both"/>
      </w:pPr>
    </w:p>
    <w:p w:rsidR="00A27F89" w:rsidRDefault="00A27F89">
      <w:pPr>
        <w:pStyle w:val="a9"/>
        <w:spacing w:before="0" w:after="0" w:line="360" w:lineRule="auto"/>
        <w:jc w:val="center"/>
      </w:pPr>
    </w:p>
    <w:sectPr w:rsidR="00A27F89" w:rsidSect="00741EF1">
      <w:pgSz w:w="11906" w:h="16838"/>
      <w:pgMar w:top="1134" w:right="850" w:bottom="1134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3F78"/>
    <w:multiLevelType w:val="multilevel"/>
    <w:tmpl w:val="298C3A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9983308"/>
    <w:multiLevelType w:val="multilevel"/>
    <w:tmpl w:val="DC7AD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334A0"/>
    <w:multiLevelType w:val="multilevel"/>
    <w:tmpl w:val="4A7E572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6270A50"/>
    <w:multiLevelType w:val="multilevel"/>
    <w:tmpl w:val="8A1E08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AE54B4B"/>
    <w:multiLevelType w:val="multilevel"/>
    <w:tmpl w:val="64A4438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DD56DEF"/>
    <w:multiLevelType w:val="multilevel"/>
    <w:tmpl w:val="54F6F73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4E0C"/>
    <w:rsid w:val="00343EDD"/>
    <w:rsid w:val="00514E0C"/>
    <w:rsid w:val="00741EF1"/>
    <w:rsid w:val="00A27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1EF1"/>
    <w:pPr>
      <w:suppressAutoHyphens/>
    </w:pPr>
    <w:rPr>
      <w:rFonts w:ascii="Calibri" w:eastAsia="Calibri" w:hAnsi="Calibri" w:cs="Times New Roman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741EF1"/>
    <w:rPr>
      <w:rFonts w:cs="Courier New"/>
    </w:rPr>
  </w:style>
  <w:style w:type="character" w:customStyle="1" w:styleId="ListLabel2">
    <w:name w:val="ListLabel 2"/>
    <w:rsid w:val="00741EF1"/>
    <w:rPr>
      <w:rFonts w:cs="Symbol"/>
    </w:rPr>
  </w:style>
  <w:style w:type="character" w:customStyle="1" w:styleId="ListLabel3">
    <w:name w:val="ListLabel 3"/>
    <w:rsid w:val="00741EF1"/>
    <w:rPr>
      <w:rFonts w:cs="Courier New"/>
    </w:rPr>
  </w:style>
  <w:style w:type="character" w:customStyle="1" w:styleId="ListLabel4">
    <w:name w:val="ListLabel 4"/>
    <w:rsid w:val="00741EF1"/>
    <w:rPr>
      <w:rFonts w:cs="Wingdings"/>
    </w:rPr>
  </w:style>
  <w:style w:type="character" w:customStyle="1" w:styleId="ListLabel5">
    <w:name w:val="ListLabel 5"/>
    <w:rsid w:val="00741EF1"/>
    <w:rPr>
      <w:rFonts w:cs="Symbol"/>
    </w:rPr>
  </w:style>
  <w:style w:type="character" w:customStyle="1" w:styleId="ListLabel6">
    <w:name w:val="ListLabel 6"/>
    <w:rsid w:val="00741EF1"/>
    <w:rPr>
      <w:rFonts w:cs="Courier New"/>
    </w:rPr>
  </w:style>
  <w:style w:type="character" w:customStyle="1" w:styleId="ListLabel7">
    <w:name w:val="ListLabel 7"/>
    <w:rsid w:val="00741EF1"/>
    <w:rPr>
      <w:rFonts w:cs="Wingdings"/>
    </w:rPr>
  </w:style>
  <w:style w:type="paragraph" w:customStyle="1" w:styleId="a3">
    <w:name w:val="Заголовок"/>
    <w:basedOn w:val="a"/>
    <w:next w:val="a4"/>
    <w:rsid w:val="00741EF1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4">
    <w:name w:val="Body Text"/>
    <w:basedOn w:val="a"/>
    <w:rsid w:val="00741EF1"/>
    <w:pPr>
      <w:spacing w:after="120"/>
    </w:pPr>
  </w:style>
  <w:style w:type="paragraph" w:styleId="a5">
    <w:name w:val="List"/>
    <w:basedOn w:val="a4"/>
    <w:rsid w:val="00741EF1"/>
    <w:rPr>
      <w:rFonts w:cs="Lohit Hindi"/>
    </w:rPr>
  </w:style>
  <w:style w:type="paragraph" w:styleId="a6">
    <w:name w:val="Title"/>
    <w:basedOn w:val="a"/>
    <w:rsid w:val="00741EF1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a7">
    <w:name w:val="index heading"/>
    <w:basedOn w:val="a"/>
    <w:rsid w:val="00741EF1"/>
    <w:pPr>
      <w:suppressLineNumbers/>
    </w:pPr>
    <w:rPr>
      <w:rFonts w:cs="Lohit Hindi"/>
    </w:rPr>
  </w:style>
  <w:style w:type="paragraph" w:customStyle="1" w:styleId="a8">
    <w:name w:val="Заглавие"/>
    <w:basedOn w:val="a"/>
    <w:rsid w:val="00741EF1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a9">
    <w:name w:val="Normal (Web)"/>
    <w:basedOn w:val="a"/>
    <w:uiPriority w:val="99"/>
    <w:rsid w:val="00741EF1"/>
    <w:pPr>
      <w:spacing w:before="280" w:after="280"/>
    </w:pPr>
  </w:style>
  <w:style w:type="paragraph" w:styleId="aa">
    <w:name w:val="List Paragraph"/>
    <w:basedOn w:val="a"/>
    <w:rsid w:val="00741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Средняя общеобразовательная школа №140</Company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Galya</cp:lastModifiedBy>
  <cp:revision>5</cp:revision>
  <cp:lastPrinted>2008-02-19T21:24:00Z</cp:lastPrinted>
  <dcterms:created xsi:type="dcterms:W3CDTF">2015-09-14T17:45:00Z</dcterms:created>
  <dcterms:modified xsi:type="dcterms:W3CDTF">2016-02-14T08:36:00Z</dcterms:modified>
</cp:coreProperties>
</file>